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163DB" w14:textId="77E74995" w:rsidR="00915A48" w:rsidRDefault="003172CA" w:rsidP="003172CA">
      <w:pPr>
        <w:jc w:val="center"/>
      </w:pPr>
      <w:r>
        <w:rPr>
          <w:noProof/>
        </w:rPr>
        <w:drawing>
          <wp:inline distT="0" distB="0" distL="0" distR="0" wp14:anchorId="7EFEC985" wp14:editId="2817B3C5">
            <wp:extent cx="785375" cy="785375"/>
            <wp:effectExtent l="0" t="0" r="0" b="0"/>
            <wp:docPr id="1168488524" name="Picture 1" descr="A logo of a golf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88524" name="Picture 1" descr="A logo of a golf club&#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0797" cy="810797"/>
                    </a:xfrm>
                    <a:prstGeom prst="rect">
                      <a:avLst/>
                    </a:prstGeom>
                  </pic:spPr>
                </pic:pic>
              </a:graphicData>
            </a:graphic>
          </wp:inline>
        </w:drawing>
      </w:r>
    </w:p>
    <w:p w14:paraId="714BD94B" w14:textId="08028E3B" w:rsidR="003172CA" w:rsidRPr="003C6127" w:rsidRDefault="003172CA" w:rsidP="003172CA">
      <w:pPr>
        <w:jc w:val="center"/>
        <w:rPr>
          <w:b/>
          <w:bCs/>
          <w:sz w:val="28"/>
          <w:szCs w:val="28"/>
        </w:rPr>
      </w:pPr>
      <w:r w:rsidRPr="003C6127">
        <w:rPr>
          <w:b/>
          <w:bCs/>
          <w:sz w:val="28"/>
          <w:szCs w:val="28"/>
        </w:rPr>
        <w:t>Handicap Flag User Policy Agreement</w:t>
      </w:r>
      <w:r w:rsidR="003C6127" w:rsidRPr="003C6127">
        <w:rPr>
          <w:b/>
          <w:bCs/>
          <w:sz w:val="28"/>
          <w:szCs w:val="28"/>
        </w:rPr>
        <w:t xml:space="preserve"> and Registration</w:t>
      </w:r>
    </w:p>
    <w:p w14:paraId="34D04D74" w14:textId="574D5432" w:rsidR="004C481A" w:rsidRPr="00214FC7" w:rsidRDefault="00122E85" w:rsidP="00122E85">
      <w:pPr>
        <w:tabs>
          <w:tab w:val="left" w:pos="2783"/>
        </w:tabs>
        <w:rPr>
          <w:rFonts w:ascii="Roboto" w:hAnsi="Roboto"/>
          <w:color w:val="545D7E"/>
          <w:spacing w:val="2"/>
          <w:sz w:val="20"/>
          <w:szCs w:val="20"/>
          <w:shd w:val="clear" w:color="auto" w:fill="FFFFFF"/>
        </w:rPr>
      </w:pPr>
      <w:r>
        <w:rPr>
          <w:b/>
          <w:bCs/>
          <w:sz w:val="28"/>
          <w:szCs w:val="28"/>
        </w:rPr>
        <w:t xml:space="preserve">  </w:t>
      </w:r>
      <w:r w:rsidR="004C481A" w:rsidRPr="00214FC7">
        <w:rPr>
          <w:rFonts w:ascii="Roboto" w:hAnsi="Roboto"/>
          <w:color w:val="545D7E"/>
          <w:spacing w:val="2"/>
          <w:sz w:val="20"/>
          <w:szCs w:val="20"/>
          <w:shd w:val="clear" w:color="auto" w:fill="FFFFFF"/>
        </w:rPr>
        <w:t xml:space="preserve">A Handicap Flag on a golf cart signifies that the driver or passenger of said cart has a disability that makes walking to their ball a hardship. To qualify for a Handicap Flag, the individual(s) </w:t>
      </w:r>
    </w:p>
    <w:p w14:paraId="048B8239" w14:textId="25B5D1C4" w:rsidR="004C481A" w:rsidRPr="00214FC7" w:rsidRDefault="004C481A" w:rsidP="004C481A">
      <w:pPr>
        <w:pStyle w:val="ListParagraph"/>
        <w:numPr>
          <w:ilvl w:val="0"/>
          <w:numId w:val="1"/>
        </w:numPr>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 xml:space="preserve">Must possess a state approved permanent or temporary disabled parking placard or license plate registered in the golfer’s name. </w:t>
      </w:r>
    </w:p>
    <w:p w14:paraId="066240BF" w14:textId="68DD8D27" w:rsidR="004C481A" w:rsidRPr="00214FC7" w:rsidRDefault="004C481A" w:rsidP="004C481A">
      <w:pPr>
        <w:pStyle w:val="ListParagraph"/>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OR</w:t>
      </w:r>
    </w:p>
    <w:p w14:paraId="5358DCFE" w14:textId="5F9F218D" w:rsidR="004C481A" w:rsidRPr="00214FC7" w:rsidRDefault="004C481A" w:rsidP="004C481A">
      <w:pPr>
        <w:pStyle w:val="ListParagraph"/>
        <w:numPr>
          <w:ilvl w:val="0"/>
          <w:numId w:val="1"/>
        </w:numPr>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Have on file, a document from a physician detailing the mobility impairment</w:t>
      </w:r>
    </w:p>
    <w:p w14:paraId="40F217DD" w14:textId="3D924052" w:rsidR="003C6127" w:rsidRPr="00214FC7" w:rsidRDefault="004C481A" w:rsidP="004C481A">
      <w:pPr>
        <w:ind w:left="360"/>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 xml:space="preserve"> All Club at </w:t>
      </w:r>
      <w:proofErr w:type="spellStart"/>
      <w:r w:rsidRPr="00214FC7">
        <w:rPr>
          <w:rFonts w:ascii="Roboto" w:hAnsi="Roboto"/>
          <w:color w:val="545D7E"/>
          <w:spacing w:val="2"/>
          <w:sz w:val="20"/>
          <w:szCs w:val="20"/>
          <w:shd w:val="clear" w:color="auto" w:fill="FFFFFF"/>
        </w:rPr>
        <w:t>MariMack</w:t>
      </w:r>
      <w:proofErr w:type="spellEnd"/>
      <w:r w:rsidRPr="00214FC7">
        <w:rPr>
          <w:rFonts w:ascii="Roboto" w:hAnsi="Roboto"/>
          <w:color w:val="545D7E"/>
          <w:spacing w:val="2"/>
          <w:sz w:val="20"/>
          <w:szCs w:val="20"/>
          <w:shd w:val="clear" w:color="auto" w:fill="FFFFFF"/>
        </w:rPr>
        <w:t xml:space="preserve"> </w:t>
      </w:r>
      <w:r w:rsidR="003C6127" w:rsidRPr="00214FC7">
        <w:rPr>
          <w:rFonts w:ascii="Roboto" w:hAnsi="Roboto"/>
          <w:color w:val="545D7E"/>
          <w:spacing w:val="2"/>
          <w:sz w:val="20"/>
          <w:szCs w:val="20"/>
          <w:shd w:val="clear" w:color="auto" w:fill="FFFFFF"/>
        </w:rPr>
        <w:t>pass-h</w:t>
      </w:r>
      <w:r w:rsidRPr="00214FC7">
        <w:rPr>
          <w:rFonts w:ascii="Roboto" w:hAnsi="Roboto"/>
          <w:color w:val="545D7E"/>
          <w:spacing w:val="2"/>
          <w:sz w:val="20"/>
          <w:szCs w:val="20"/>
          <w:shd w:val="clear" w:color="auto" w:fill="FFFFFF"/>
        </w:rPr>
        <w:t>olders</w:t>
      </w:r>
      <w:r w:rsidR="003C6127" w:rsidRPr="00214FC7">
        <w:rPr>
          <w:rFonts w:ascii="Roboto" w:hAnsi="Roboto"/>
          <w:color w:val="545D7E"/>
          <w:spacing w:val="2"/>
          <w:sz w:val="20"/>
          <w:szCs w:val="20"/>
          <w:shd w:val="clear" w:color="auto" w:fill="FFFFFF"/>
        </w:rPr>
        <w:t xml:space="preserve"> and non-passholders / public players</w:t>
      </w:r>
      <w:r w:rsidRPr="00214FC7">
        <w:rPr>
          <w:rFonts w:ascii="Roboto" w:hAnsi="Roboto"/>
          <w:color w:val="545D7E"/>
          <w:spacing w:val="2"/>
          <w:sz w:val="20"/>
          <w:szCs w:val="20"/>
          <w:shd w:val="clear" w:color="auto" w:fill="FFFFFF"/>
        </w:rPr>
        <w:t xml:space="preserve"> requesting a Handicap Flag must </w:t>
      </w:r>
      <w:r w:rsidR="003C6127" w:rsidRPr="00214FC7">
        <w:rPr>
          <w:rFonts w:ascii="Roboto" w:hAnsi="Roboto"/>
          <w:color w:val="545D7E"/>
          <w:spacing w:val="2"/>
          <w:sz w:val="20"/>
          <w:szCs w:val="20"/>
          <w:shd w:val="clear" w:color="auto" w:fill="FFFFFF"/>
        </w:rPr>
        <w:t xml:space="preserve">present proper documentation to the Clubhouse Attendant and fill out and sign this document in advance of Handicap Flag </w:t>
      </w:r>
      <w:proofErr w:type="spellStart"/>
      <w:r w:rsidR="003C6127" w:rsidRPr="00214FC7">
        <w:rPr>
          <w:rFonts w:ascii="Roboto" w:hAnsi="Roboto"/>
          <w:color w:val="545D7E"/>
          <w:spacing w:val="2"/>
          <w:sz w:val="20"/>
          <w:szCs w:val="20"/>
          <w:shd w:val="clear" w:color="auto" w:fill="FFFFFF"/>
        </w:rPr>
        <w:t>useage</w:t>
      </w:r>
      <w:proofErr w:type="spellEnd"/>
      <w:r w:rsidR="003C6127" w:rsidRPr="00214FC7">
        <w:rPr>
          <w:rFonts w:ascii="Roboto" w:hAnsi="Roboto"/>
          <w:color w:val="545D7E"/>
          <w:spacing w:val="2"/>
          <w:sz w:val="20"/>
          <w:szCs w:val="20"/>
          <w:shd w:val="clear" w:color="auto" w:fill="FFFFFF"/>
        </w:rPr>
        <w:t>.</w:t>
      </w:r>
      <w:r w:rsidRPr="00214FC7">
        <w:rPr>
          <w:rFonts w:ascii="Roboto" w:hAnsi="Roboto"/>
          <w:color w:val="545D7E"/>
          <w:spacing w:val="2"/>
          <w:sz w:val="20"/>
          <w:szCs w:val="20"/>
          <w:shd w:val="clear" w:color="auto" w:fill="FFFFFF"/>
        </w:rPr>
        <w:t xml:space="preserve"> The Handicap Flag Registration Form will be available for download on the website. </w:t>
      </w:r>
    </w:p>
    <w:p w14:paraId="13960C85" w14:textId="77777777" w:rsidR="00214FC7" w:rsidRDefault="004C481A" w:rsidP="004C481A">
      <w:pPr>
        <w:ind w:left="360"/>
        <w:rPr>
          <w:rFonts w:ascii="Roboto" w:hAnsi="Roboto"/>
          <w:b/>
          <w:bCs/>
          <w:color w:val="545D7E"/>
          <w:spacing w:val="2"/>
          <w:sz w:val="20"/>
          <w:szCs w:val="20"/>
          <w:shd w:val="clear" w:color="auto" w:fill="FFFFFF"/>
        </w:rPr>
      </w:pPr>
      <w:r w:rsidRPr="00214FC7">
        <w:rPr>
          <w:rFonts w:ascii="Roboto" w:hAnsi="Roboto"/>
          <w:b/>
          <w:bCs/>
          <w:color w:val="545D7E"/>
          <w:spacing w:val="2"/>
          <w:sz w:val="20"/>
          <w:szCs w:val="20"/>
          <w:shd w:val="clear" w:color="auto" w:fill="FFFFFF"/>
        </w:rPr>
        <w:t xml:space="preserve">The following procedures must be followed when using a Handicap Flag: </w:t>
      </w:r>
    </w:p>
    <w:p w14:paraId="2EE32CF7" w14:textId="1DE920A5" w:rsidR="003C6127" w:rsidRPr="00214FC7" w:rsidRDefault="00214FC7" w:rsidP="004C481A">
      <w:pPr>
        <w:ind w:left="360"/>
        <w:rPr>
          <w:rFonts w:ascii="Roboto" w:hAnsi="Roboto"/>
          <w:b/>
          <w:bCs/>
          <w:color w:val="545D7E"/>
          <w:spacing w:val="2"/>
          <w:sz w:val="20"/>
          <w:szCs w:val="20"/>
          <w:shd w:val="clear" w:color="auto" w:fill="FFFFFF"/>
        </w:rPr>
      </w:pPr>
      <w:r w:rsidRPr="00214FC7">
        <w:rPr>
          <w:rFonts w:ascii="Roboto" w:hAnsi="Roboto"/>
          <w:color w:val="545D7E"/>
          <w:spacing w:val="2"/>
          <w:sz w:val="20"/>
          <w:szCs w:val="20"/>
          <w:shd w:val="clear" w:color="auto" w:fill="FFFFFF"/>
        </w:rPr>
        <w:t>• 90 degree cart rules apply in path to an individual’s ball.</w:t>
      </w:r>
    </w:p>
    <w:p w14:paraId="3A38DDA4" w14:textId="177722DE" w:rsidR="003C6127" w:rsidRPr="00214FC7" w:rsidRDefault="004C481A" w:rsidP="004C481A">
      <w:pPr>
        <w:ind w:left="360"/>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 xml:space="preserve">• A Handicap Flag applies only to the registered individual(s) with the disability. An able-bodied golfer riding with a registered disabled golfer may not take advantage of the Handicap Flag policy and must walk to his or her ball when and where appropriate. </w:t>
      </w:r>
    </w:p>
    <w:p w14:paraId="1972E6E7" w14:textId="07768CB1" w:rsidR="003C6127" w:rsidRPr="00214FC7" w:rsidRDefault="004C481A" w:rsidP="004C481A">
      <w:pPr>
        <w:ind w:left="360"/>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 xml:space="preserve">• If more than one registered disabled person is in a group, they must ride together. </w:t>
      </w:r>
    </w:p>
    <w:p w14:paraId="73CE2228" w14:textId="77777777" w:rsidR="003C6127" w:rsidRPr="00214FC7" w:rsidRDefault="004C481A" w:rsidP="003C6127">
      <w:pPr>
        <w:ind w:left="360"/>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 xml:space="preserve">• Golf Carts may park no closer than </w:t>
      </w:r>
      <w:r w:rsidR="003C6127" w:rsidRPr="00214FC7">
        <w:rPr>
          <w:rFonts w:ascii="Roboto" w:hAnsi="Roboto"/>
          <w:color w:val="545D7E"/>
          <w:spacing w:val="2"/>
          <w:sz w:val="20"/>
          <w:szCs w:val="20"/>
          <w:shd w:val="clear" w:color="auto" w:fill="FFFFFF"/>
        </w:rPr>
        <w:t>3</w:t>
      </w:r>
      <w:r w:rsidRPr="00214FC7">
        <w:rPr>
          <w:rFonts w:ascii="Roboto" w:hAnsi="Roboto"/>
          <w:color w:val="545D7E"/>
          <w:spacing w:val="2"/>
          <w:sz w:val="20"/>
          <w:szCs w:val="20"/>
          <w:shd w:val="clear" w:color="auto" w:fill="FFFFFF"/>
        </w:rPr>
        <w:t xml:space="preserve">0 feet of a green or tee box.  Driving carts on slopes or the surroundings of greens or tee boxes is prohibited.  Carts shall park on level ground. </w:t>
      </w:r>
    </w:p>
    <w:p w14:paraId="41456892" w14:textId="7A8A3976" w:rsidR="003C6127" w:rsidRPr="00214FC7" w:rsidRDefault="004C481A" w:rsidP="003C6127">
      <w:pPr>
        <w:ind w:left="360"/>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 When conditions warrant</w:t>
      </w:r>
      <w:r w:rsidR="003C6127" w:rsidRPr="00214FC7">
        <w:rPr>
          <w:rFonts w:ascii="Roboto" w:hAnsi="Roboto"/>
          <w:color w:val="545D7E"/>
          <w:spacing w:val="2"/>
          <w:sz w:val="20"/>
          <w:szCs w:val="20"/>
          <w:shd w:val="clear" w:color="auto" w:fill="FFFFFF"/>
        </w:rPr>
        <w:t xml:space="preserve">, </w:t>
      </w:r>
      <w:r w:rsidRPr="00214FC7">
        <w:rPr>
          <w:rFonts w:ascii="Roboto" w:hAnsi="Roboto"/>
          <w:color w:val="545D7E"/>
          <w:spacing w:val="2"/>
          <w:sz w:val="20"/>
          <w:szCs w:val="20"/>
          <w:shd w:val="clear" w:color="auto" w:fill="FFFFFF"/>
        </w:rPr>
        <w:t xml:space="preserve">golfers with the Handicap Flag are permitted to drive on fairways as needed.  90 degree cart rules will apply and the cart path should be used to proceed when not approaching or playing a ball. </w:t>
      </w:r>
      <w:r w:rsidR="00214FC7">
        <w:rPr>
          <w:rFonts w:ascii="Roboto" w:hAnsi="Roboto"/>
          <w:color w:val="545D7E"/>
          <w:spacing w:val="2"/>
          <w:sz w:val="20"/>
          <w:szCs w:val="20"/>
          <w:shd w:val="clear" w:color="auto" w:fill="FFFFFF"/>
        </w:rPr>
        <w:t>Always be vigilant of Wet Areas and watch for and avoid Sprinkler Heads</w:t>
      </w:r>
      <w:r w:rsidR="00122E85">
        <w:rPr>
          <w:rFonts w:ascii="Roboto" w:hAnsi="Roboto"/>
          <w:color w:val="545D7E"/>
          <w:spacing w:val="2"/>
          <w:sz w:val="20"/>
          <w:szCs w:val="20"/>
          <w:shd w:val="clear" w:color="auto" w:fill="FFFFFF"/>
        </w:rPr>
        <w:t xml:space="preserve"> in the Fairways,</w:t>
      </w:r>
    </w:p>
    <w:p w14:paraId="012217A2" w14:textId="7AC9F187" w:rsidR="00214FC7" w:rsidRDefault="00214FC7" w:rsidP="003C6127">
      <w:pPr>
        <w:ind w:left="360"/>
        <w:rPr>
          <w:rFonts w:ascii="Roboto" w:hAnsi="Roboto"/>
          <w:color w:val="EE0000"/>
          <w:spacing w:val="2"/>
          <w:sz w:val="20"/>
          <w:szCs w:val="20"/>
          <w:shd w:val="clear" w:color="auto" w:fill="FFFFFF"/>
        </w:rPr>
      </w:pPr>
      <w:r w:rsidRPr="00214FC7">
        <w:rPr>
          <w:rFonts w:ascii="Roboto" w:hAnsi="Roboto"/>
          <w:color w:val="EE0000"/>
          <w:spacing w:val="2"/>
          <w:sz w:val="20"/>
          <w:szCs w:val="20"/>
          <w:shd w:val="clear" w:color="auto" w:fill="FFFFFF"/>
        </w:rPr>
        <w:t xml:space="preserve">The Club at </w:t>
      </w:r>
      <w:proofErr w:type="spellStart"/>
      <w:r w:rsidRPr="00214FC7">
        <w:rPr>
          <w:rFonts w:ascii="Roboto" w:hAnsi="Roboto"/>
          <w:color w:val="EE0000"/>
          <w:spacing w:val="2"/>
          <w:sz w:val="20"/>
          <w:szCs w:val="20"/>
          <w:shd w:val="clear" w:color="auto" w:fill="FFFFFF"/>
        </w:rPr>
        <w:t>MariMack</w:t>
      </w:r>
      <w:proofErr w:type="spellEnd"/>
      <w:r w:rsidRPr="00214FC7">
        <w:rPr>
          <w:rFonts w:ascii="Roboto" w:hAnsi="Roboto"/>
          <w:color w:val="EE0000"/>
          <w:spacing w:val="2"/>
          <w:sz w:val="20"/>
          <w:szCs w:val="20"/>
          <w:shd w:val="clear" w:color="auto" w:fill="FFFFFF"/>
        </w:rPr>
        <w:t xml:space="preserve"> Management reserves the right to restrict Flag usage due to weather or course conditions, or restricted areas under maintenance.</w:t>
      </w:r>
    </w:p>
    <w:p w14:paraId="3358B3CB" w14:textId="1E943D13" w:rsidR="00214FC7" w:rsidRPr="00214FC7" w:rsidRDefault="00214FC7" w:rsidP="00214FC7">
      <w:pPr>
        <w:jc w:val="center"/>
        <w:rPr>
          <w:b/>
          <w:bCs/>
          <w:color w:val="EE0000"/>
          <w:sz w:val="36"/>
          <w:szCs w:val="36"/>
        </w:rPr>
      </w:pPr>
      <w:r w:rsidRPr="00214FC7">
        <w:rPr>
          <w:rFonts w:ascii="Roboto" w:hAnsi="Roboto"/>
          <w:color w:val="EE0000"/>
          <w:spacing w:val="2"/>
          <w:shd w:val="clear" w:color="auto" w:fill="FFFFFF"/>
        </w:rPr>
        <w:t xml:space="preserve">Misuse of the </w:t>
      </w:r>
      <w:r>
        <w:rPr>
          <w:rFonts w:ascii="Roboto" w:hAnsi="Roboto"/>
          <w:color w:val="EE0000"/>
          <w:spacing w:val="2"/>
          <w:shd w:val="clear" w:color="auto" w:fill="FFFFFF"/>
        </w:rPr>
        <w:t>H</w:t>
      </w:r>
      <w:r w:rsidRPr="00214FC7">
        <w:rPr>
          <w:rFonts w:ascii="Roboto" w:hAnsi="Roboto"/>
          <w:color w:val="EE0000"/>
          <w:spacing w:val="2"/>
          <w:shd w:val="clear" w:color="auto" w:fill="FFFFFF"/>
        </w:rPr>
        <w:t xml:space="preserve">andicap </w:t>
      </w:r>
      <w:r>
        <w:rPr>
          <w:rFonts w:ascii="Roboto" w:hAnsi="Roboto"/>
          <w:color w:val="EE0000"/>
          <w:spacing w:val="2"/>
          <w:shd w:val="clear" w:color="auto" w:fill="FFFFFF"/>
        </w:rPr>
        <w:t>F</w:t>
      </w:r>
      <w:r w:rsidRPr="00214FC7">
        <w:rPr>
          <w:rFonts w:ascii="Roboto" w:hAnsi="Roboto"/>
          <w:color w:val="EE0000"/>
          <w:spacing w:val="2"/>
          <w:shd w:val="clear" w:color="auto" w:fill="FFFFFF"/>
        </w:rPr>
        <w:t>lag or failure to follow the course's rules may result in warnings, suspensions, or even revocation of the flag's privileges.</w:t>
      </w:r>
      <w:r w:rsidRPr="00214FC7">
        <w:rPr>
          <w:rStyle w:val="uv3um"/>
          <w:rFonts w:ascii="Roboto" w:hAnsi="Roboto"/>
          <w:color w:val="EE0000"/>
          <w:spacing w:val="2"/>
          <w:shd w:val="clear" w:color="auto" w:fill="FFFFFF"/>
        </w:rPr>
        <w:t> </w:t>
      </w:r>
    </w:p>
    <w:p w14:paraId="30F180C6" w14:textId="77777777" w:rsidR="00214FC7" w:rsidRPr="00214FC7" w:rsidRDefault="004C481A" w:rsidP="003C6127">
      <w:pPr>
        <w:ind w:left="360"/>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 xml:space="preserve">Please download, print and complete this form to pre-register with the Pro Shop. </w:t>
      </w:r>
    </w:p>
    <w:p w14:paraId="30F626C6" w14:textId="77777777" w:rsidR="00214FC7" w:rsidRDefault="004C481A" w:rsidP="003C6127">
      <w:pPr>
        <w:ind w:left="360"/>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NAME: _____________________________________________________________________</w:t>
      </w:r>
    </w:p>
    <w:p w14:paraId="4CBB349C" w14:textId="5C5BD495" w:rsidR="00214FC7" w:rsidRDefault="004C481A" w:rsidP="003C6127">
      <w:pPr>
        <w:ind w:left="360"/>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ADDRESS: ________________________________________ STATE: ______ ZIP: __________</w:t>
      </w:r>
    </w:p>
    <w:p w14:paraId="1B92733E" w14:textId="1AB56586" w:rsidR="00214FC7" w:rsidRDefault="00214FC7" w:rsidP="00214FC7">
      <w:pPr>
        <w:rPr>
          <w:rFonts w:ascii="Roboto" w:hAnsi="Roboto"/>
          <w:color w:val="545D7E"/>
          <w:spacing w:val="2"/>
          <w:sz w:val="20"/>
          <w:szCs w:val="20"/>
          <w:shd w:val="clear" w:color="auto" w:fill="FFFFFF"/>
        </w:rPr>
      </w:pPr>
      <w:r>
        <w:rPr>
          <w:rFonts w:ascii="Roboto" w:hAnsi="Roboto"/>
          <w:color w:val="545D7E"/>
          <w:spacing w:val="2"/>
          <w:sz w:val="20"/>
          <w:szCs w:val="20"/>
          <w:shd w:val="clear" w:color="auto" w:fill="FFFFFF"/>
        </w:rPr>
        <w:t xml:space="preserve">      </w:t>
      </w:r>
      <w:r w:rsidR="004C481A" w:rsidRPr="00214FC7">
        <w:rPr>
          <w:rFonts w:ascii="Roboto" w:hAnsi="Roboto"/>
          <w:color w:val="545D7E"/>
          <w:spacing w:val="2"/>
          <w:sz w:val="20"/>
          <w:szCs w:val="20"/>
          <w:shd w:val="clear" w:color="auto" w:fill="FFFFFF"/>
        </w:rPr>
        <w:t xml:space="preserve"> PLACARD NUMBER: _________________________ EXPIRATION DATE: ____ / ____/ ________ </w:t>
      </w:r>
    </w:p>
    <w:p w14:paraId="6BEE76B2" w14:textId="7B2098F2" w:rsidR="008239AC" w:rsidRPr="008239AC" w:rsidRDefault="004C481A" w:rsidP="008239AC">
      <w:pPr>
        <w:ind w:left="360"/>
        <w:rPr>
          <w:rFonts w:ascii="Roboto" w:hAnsi="Roboto"/>
          <w:color w:val="545D7E"/>
          <w:spacing w:val="2"/>
          <w:sz w:val="20"/>
          <w:szCs w:val="20"/>
          <w:shd w:val="clear" w:color="auto" w:fill="FFFFFF"/>
        </w:rPr>
      </w:pPr>
      <w:r w:rsidRPr="00214FC7">
        <w:rPr>
          <w:rFonts w:ascii="Roboto" w:hAnsi="Roboto"/>
          <w:color w:val="545D7E"/>
          <w:spacing w:val="2"/>
          <w:sz w:val="20"/>
          <w:szCs w:val="20"/>
          <w:shd w:val="clear" w:color="auto" w:fill="FFFFFF"/>
        </w:rPr>
        <w:t>COUNTY ID CARD: __________________</w:t>
      </w:r>
      <w:r w:rsidR="008239AC">
        <w:rPr>
          <w:rFonts w:ascii="Roboto" w:hAnsi="Roboto"/>
          <w:color w:val="545D7E"/>
          <w:spacing w:val="2"/>
          <w:sz w:val="20"/>
          <w:szCs w:val="20"/>
          <w:shd w:val="clear" w:color="auto" w:fill="FFFFFF"/>
        </w:rPr>
        <w:t xml:space="preserve">     </w:t>
      </w:r>
      <w:r w:rsidR="00731DA0">
        <w:rPr>
          <w:rFonts w:ascii="Roboto" w:hAnsi="Roboto"/>
          <w:color w:val="545D7E"/>
          <w:spacing w:val="2"/>
          <w:sz w:val="20"/>
          <w:szCs w:val="20"/>
          <w:shd w:val="clear" w:color="auto" w:fill="FFFFFF"/>
        </w:rPr>
        <w:t xml:space="preserve">Physicians Document </w:t>
      </w:r>
      <w:r w:rsidR="00D019F5">
        <w:rPr>
          <w:rFonts w:ascii="Roboto" w:hAnsi="Roboto"/>
          <w:color w:val="545D7E"/>
          <w:spacing w:val="2"/>
          <w:sz w:val="20"/>
          <w:szCs w:val="20"/>
          <w:shd w:val="clear" w:color="auto" w:fill="FFFFFF"/>
        </w:rPr>
        <w:t>Attached</w:t>
      </w:r>
      <w:r w:rsidR="00F76FB9">
        <w:rPr>
          <w:rFonts w:ascii="Roboto" w:hAnsi="Roboto"/>
          <w:color w:val="545D7E"/>
          <w:spacing w:val="2"/>
          <w:sz w:val="20"/>
          <w:szCs w:val="20"/>
          <w:shd w:val="clear" w:color="auto" w:fill="FFFFFF"/>
        </w:rPr>
        <w:t>(Mark with X) (__)</w:t>
      </w:r>
      <w:r w:rsidR="008F6D38">
        <w:rPr>
          <w:rFonts w:ascii="Roboto" w:hAnsi="Roboto"/>
          <w:color w:val="545D7E"/>
          <w:spacing w:val="2"/>
          <w:sz w:val="20"/>
          <w:szCs w:val="20"/>
          <w:shd w:val="clear" w:color="auto" w:fill="FFFFFF"/>
        </w:rPr>
        <w:t xml:space="preserve"> </w:t>
      </w:r>
    </w:p>
    <w:sectPr w:rsidR="008239AC" w:rsidRPr="00823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C2E18"/>
    <w:multiLevelType w:val="hybridMultilevel"/>
    <w:tmpl w:val="8EB8BFD8"/>
    <w:lvl w:ilvl="0" w:tplc="5486253A">
      <w:start w:val="1"/>
      <w:numFmt w:val="decimal"/>
      <w:lvlText w:val="%1."/>
      <w:lvlJc w:val="left"/>
      <w:pPr>
        <w:ind w:left="720" w:hanging="360"/>
      </w:pPr>
      <w:rPr>
        <w:rFonts w:ascii="Roboto" w:eastAsiaTheme="minorHAnsi" w:hAnsi="Roboto"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05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CA"/>
    <w:rsid w:val="00122E85"/>
    <w:rsid w:val="001831BE"/>
    <w:rsid w:val="00214FC7"/>
    <w:rsid w:val="003172CA"/>
    <w:rsid w:val="003C6127"/>
    <w:rsid w:val="004C481A"/>
    <w:rsid w:val="00685210"/>
    <w:rsid w:val="006A5922"/>
    <w:rsid w:val="00731DA0"/>
    <w:rsid w:val="008239AC"/>
    <w:rsid w:val="008F6D38"/>
    <w:rsid w:val="00915A48"/>
    <w:rsid w:val="00C35DEB"/>
    <w:rsid w:val="00D019F5"/>
    <w:rsid w:val="00F7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15DC"/>
  <w15:chartTrackingRefBased/>
  <w15:docId w15:val="{AA707680-74D2-4014-AE48-4316C832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2CA"/>
    <w:rPr>
      <w:rFonts w:eastAsiaTheme="majorEastAsia" w:cstheme="majorBidi"/>
      <w:color w:val="272727" w:themeColor="text1" w:themeTint="D8"/>
    </w:rPr>
  </w:style>
  <w:style w:type="paragraph" w:styleId="Title">
    <w:name w:val="Title"/>
    <w:basedOn w:val="Normal"/>
    <w:next w:val="Normal"/>
    <w:link w:val="TitleChar"/>
    <w:uiPriority w:val="10"/>
    <w:qFormat/>
    <w:rsid w:val="00317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2CA"/>
    <w:pPr>
      <w:spacing w:before="160"/>
      <w:jc w:val="center"/>
    </w:pPr>
    <w:rPr>
      <w:i/>
      <w:iCs/>
      <w:color w:val="404040" w:themeColor="text1" w:themeTint="BF"/>
    </w:rPr>
  </w:style>
  <w:style w:type="character" w:customStyle="1" w:styleId="QuoteChar">
    <w:name w:val="Quote Char"/>
    <w:basedOn w:val="DefaultParagraphFont"/>
    <w:link w:val="Quote"/>
    <w:uiPriority w:val="29"/>
    <w:rsid w:val="003172CA"/>
    <w:rPr>
      <w:i/>
      <w:iCs/>
      <w:color w:val="404040" w:themeColor="text1" w:themeTint="BF"/>
    </w:rPr>
  </w:style>
  <w:style w:type="paragraph" w:styleId="ListParagraph">
    <w:name w:val="List Paragraph"/>
    <w:basedOn w:val="Normal"/>
    <w:uiPriority w:val="34"/>
    <w:qFormat/>
    <w:rsid w:val="003172CA"/>
    <w:pPr>
      <w:ind w:left="720"/>
      <w:contextualSpacing/>
    </w:pPr>
  </w:style>
  <w:style w:type="character" w:styleId="IntenseEmphasis">
    <w:name w:val="Intense Emphasis"/>
    <w:basedOn w:val="DefaultParagraphFont"/>
    <w:uiPriority w:val="21"/>
    <w:qFormat/>
    <w:rsid w:val="003172CA"/>
    <w:rPr>
      <w:i/>
      <w:iCs/>
      <w:color w:val="0F4761" w:themeColor="accent1" w:themeShade="BF"/>
    </w:rPr>
  </w:style>
  <w:style w:type="paragraph" w:styleId="IntenseQuote">
    <w:name w:val="Intense Quote"/>
    <w:basedOn w:val="Normal"/>
    <w:next w:val="Normal"/>
    <w:link w:val="IntenseQuoteChar"/>
    <w:uiPriority w:val="30"/>
    <w:qFormat/>
    <w:rsid w:val="00317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2CA"/>
    <w:rPr>
      <w:i/>
      <w:iCs/>
      <w:color w:val="0F4761" w:themeColor="accent1" w:themeShade="BF"/>
    </w:rPr>
  </w:style>
  <w:style w:type="character" w:styleId="IntenseReference">
    <w:name w:val="Intense Reference"/>
    <w:basedOn w:val="DefaultParagraphFont"/>
    <w:uiPriority w:val="32"/>
    <w:qFormat/>
    <w:rsid w:val="003172CA"/>
    <w:rPr>
      <w:b/>
      <w:bCs/>
      <w:smallCaps/>
      <w:color w:val="0F4761" w:themeColor="accent1" w:themeShade="BF"/>
      <w:spacing w:val="5"/>
    </w:rPr>
  </w:style>
  <w:style w:type="character" w:customStyle="1" w:styleId="uv3um">
    <w:name w:val="uv3um"/>
    <w:basedOn w:val="DefaultParagraphFont"/>
    <w:rsid w:val="0031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Gonzales</dc:creator>
  <cp:keywords/>
  <dc:description/>
  <cp:lastModifiedBy>Mike Gonzales</cp:lastModifiedBy>
  <cp:revision>8</cp:revision>
  <dcterms:created xsi:type="dcterms:W3CDTF">2025-07-01T18:11:00Z</dcterms:created>
  <dcterms:modified xsi:type="dcterms:W3CDTF">2025-07-04T12:27:00Z</dcterms:modified>
</cp:coreProperties>
</file>